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textAlignment w:val="baseline"/>
        <w:rPr>
          <w:rFonts w:ascii="Arial" w:hAnsi="Arial" w:eastAsia="Times New Roman" w:cs="Arial"/>
          <w:b/>
          <w:bCs/>
          <w:color w:val="444444"/>
          <w:sz w:val="36"/>
          <w:szCs w:val="36"/>
          <w:lang w:eastAsia="it-IT"/>
        </w:rPr>
      </w:pPr>
      <w:r>
        <w:rPr>
          <w:rFonts w:eastAsia="Times New Roman" w:cs="Arial" w:ascii="Arial" w:hAnsi="Arial"/>
          <w:b/>
          <w:bCs/>
          <w:color w:val="444444"/>
          <w:sz w:val="36"/>
          <w:szCs w:val="36"/>
          <w:lang w:eastAsia="it-IT"/>
        </w:rPr>
        <w:t>CONCORSO LETTERARIO UNA MONTAGNA DI LIBRI</w:t>
      </w:r>
    </w:p>
    <w:p>
      <w:pPr>
        <w:pStyle w:val="Normal"/>
        <w:spacing w:lineRule="auto" w:line="240" w:before="0" w:after="0"/>
        <w:jc w:val="both"/>
        <w:rPr>
          <w:rFonts w:ascii="Arial" w:hAnsi="Arial" w:eastAsia="Times New Roman" w:cs="Arial"/>
          <w:color w:val="444444"/>
          <w:sz w:val="40"/>
          <w:szCs w:val="40"/>
          <w:lang w:eastAsia="it-IT"/>
        </w:rPr>
      </w:pPr>
      <w:r>
        <w:rPr>
          <w:rFonts w:eastAsia="Times New Roman" w:cs="Arial" w:ascii="Arial" w:hAnsi="Arial"/>
          <w:color w:val="444444"/>
          <w:sz w:val="40"/>
          <w:szCs w:val="40"/>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center"/>
        <w:rPr>
          <w:rFonts w:ascii="Arial" w:hAnsi="Arial" w:eastAsia="Times New Roman" w:cs="Arial"/>
          <w:b/>
          <w:bCs/>
          <w:color w:val="444444"/>
          <w:sz w:val="30"/>
          <w:szCs w:val="30"/>
          <w:lang w:eastAsia="it-IT"/>
        </w:rPr>
      </w:pPr>
      <w:r>
        <w:rPr>
          <w:rFonts w:eastAsia="Times New Roman" w:cs="Arial" w:ascii="Arial" w:hAnsi="Arial"/>
          <w:b/>
          <w:bCs/>
          <w:color w:val="444444"/>
          <w:sz w:val="30"/>
          <w:szCs w:val="30"/>
          <w:lang w:eastAsia="it-IT"/>
        </w:rPr>
        <w:t>Regolamento concorso</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 xml:space="preserve">ART. 1 </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Il concorso è aperto a tutti coloro che abbiano compiuto il diciottesimo anno di età di qualsiasi nazionalità. La partecipazione è gratuita.</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 xml:space="preserve">ART. 2 </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 xml:space="preserve">Il concorso è articolato in due sezioni dedicate a racconti in prosa e poesia. Per questa edizione il tema che i concorrenti dovranno affrontare è: “IN VIAGGIO.”. </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bCs/>
          <w:i/>
          <w:color w:val="444444"/>
          <w:sz w:val="23"/>
          <w:szCs w:val="23"/>
          <w:lang w:eastAsia="it-IT"/>
        </w:rPr>
      </w:pPr>
      <w:r>
        <w:rPr>
          <w:rFonts w:eastAsia="Times New Roman" w:cs="Arial" w:ascii="Arial" w:hAnsi="Arial"/>
          <w:bCs/>
          <w:i/>
          <w:color w:val="444444"/>
          <w:sz w:val="23"/>
          <w:szCs w:val="23"/>
          <w:lang w:eastAsia="it-IT"/>
        </w:rPr>
        <w:t>“</w:t>
      </w:r>
      <w:r>
        <w:rPr>
          <w:rFonts w:eastAsia="Times New Roman" w:cs="Arial" w:ascii="Arial" w:hAnsi="Arial"/>
          <w:bCs/>
          <w:i/>
          <w:color w:val="444444"/>
          <w:sz w:val="23"/>
          <w:szCs w:val="23"/>
          <w:lang w:eastAsia="it-IT"/>
        </w:rPr>
        <w:t>Viaggiamo, inizialmente, per perderci, e poi viaggiamo per ritrovarci. Viaggiamo per aprire i nostri cuori e i nostri occhi. E viaggiamo, in sostanza, per diventare di nuovo dei giovani ingenui, per rallentare il tempo, lasciarci ingannare e innamorarci ancora una volta”. (Ray Bradbury)</w:t>
      </w:r>
    </w:p>
    <w:p>
      <w:pPr>
        <w:pStyle w:val="Normal"/>
        <w:spacing w:lineRule="auto" w:line="240" w:before="0" w:after="0"/>
        <w:jc w:val="both"/>
        <w:rPr>
          <w:rFonts w:ascii="Arial" w:hAnsi="Arial" w:eastAsia="Times New Roman" w:cs="Arial"/>
          <w:i/>
          <w:color w:val="444444"/>
          <w:sz w:val="23"/>
          <w:szCs w:val="23"/>
          <w:lang w:eastAsia="it-IT"/>
        </w:rPr>
      </w:pPr>
      <w:r>
        <w:rPr>
          <w:rFonts w:eastAsia="Times New Roman" w:cs="Arial" w:ascii="Arial" w:hAnsi="Arial"/>
          <w:i/>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ART. 3</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Il racconto e le poesie dovranno essere scritti al computer e in lingua italiana. Il limite redazionale per l’elaborato è: non oltre le 10.000 (diecimila) battute, spazi e punteggiatura inclusi, coerente all’argomento. Può essere inviato un solo elaborato per partecipante.</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 xml:space="preserve">Le poesie dovranno essere in numero di 3 (tre) per ciascun partecipante. </w:t>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ART. 4</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 xml:space="preserve">I lavori dovranno pervenire esclusivamente all’indirizzo di posta elettronica </w:t>
      </w:r>
      <w:hyperlink r:id="rId2">
        <w:r>
          <w:rPr>
            <w:rStyle w:val="Hyperlink"/>
            <w:rFonts w:eastAsia="Times New Roman" w:cs="Arial" w:ascii="Arial" w:hAnsi="Arial"/>
            <w:sz w:val="23"/>
            <w:szCs w:val="23"/>
            <w:lang w:eastAsia="it-IT"/>
          </w:rPr>
          <w:t>ermanno.pavesi@comune.monzuno.bo.it</w:t>
        </w:r>
      </w:hyperlink>
      <w:r>
        <w:rPr>
          <w:rFonts w:eastAsia="Times New Roman" w:cs="Arial" w:ascii="Arial" w:hAnsi="Arial"/>
          <w:color w:val="444444"/>
          <w:sz w:val="23"/>
          <w:szCs w:val="23"/>
          <w:lang w:eastAsia="it-IT"/>
        </w:rPr>
        <w:t xml:space="preserve">  (telefono:3385055363) – con oggetto la dicitura “Partecipazione al Concorso Letterario: Una montagna di libri”. </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 xml:space="preserve">Dovranno presentare due allegati: </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1° allegato il racconto o le poesie anonimo in formato pdf;</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2° allegato una scheda contenente le generalità: nome cognome, indirizzo completo di via, numero civico e CAP, città, indirizzo e-mail, numero telefonico, età, professione, titolo dell’opera e la dichiarazione firmata: “Autorizzo il trattamento dei dati ai fini istituzionali (art. 13 del Regolamento UE 2016/679)”, insieme a una dichiarazione di autenticità dell’elaborato ed inedita rilasciata sotto la propria responsabilità. Gli indirizzi dei partecipanti al premio verranno usati solo per comunicazioni riguardanti il Concorso. Gli elaborati non saranno restituiti.</w:t>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color w:val="444444"/>
          <w:sz w:val="23"/>
          <w:szCs w:val="23"/>
          <w:lang w:eastAsia="it-IT"/>
        </w:rPr>
        <w:br/>
      </w:r>
      <w:r>
        <w:rPr>
          <w:rFonts w:eastAsia="Times New Roman" w:cs="Arial" w:ascii="Arial" w:hAnsi="Arial"/>
          <w:b/>
          <w:color w:val="444444"/>
          <w:sz w:val="23"/>
          <w:szCs w:val="23"/>
          <w:lang w:eastAsia="it-IT"/>
        </w:rPr>
        <w:t>ART. 5</w:t>
      </w:r>
    </w:p>
    <w:p>
      <w:pPr>
        <w:pStyle w:val="Normal"/>
        <w:spacing w:lineRule="auto" w:line="240" w:before="0" w:after="0"/>
        <w:jc w:val="both"/>
        <w:rPr>
          <w:rFonts w:ascii="Arial" w:hAnsi="Arial" w:eastAsia="Times New Roman" w:cs="Arial"/>
          <w:b/>
          <w:bCs/>
          <w:color w:val="444444"/>
          <w:sz w:val="23"/>
          <w:szCs w:val="23"/>
          <w:lang w:eastAsia="it-IT"/>
        </w:rPr>
      </w:pPr>
      <w:r>
        <w:rPr>
          <w:rFonts w:eastAsia="Times New Roman" w:cs="Arial" w:ascii="Arial" w:hAnsi="Arial"/>
          <w:color w:val="444444"/>
          <w:sz w:val="23"/>
          <w:szCs w:val="23"/>
          <w:lang w:eastAsia="it-IT"/>
        </w:rPr>
        <w:t xml:space="preserve">Tutti gli elaborati dovranno pervenire, attraverso posta elettronica, pena l’esclusione, dal </w:t>
      </w:r>
      <w:r>
        <w:rPr>
          <w:rFonts w:eastAsia="Times New Roman" w:cs="Arial" w:ascii="Arial" w:hAnsi="Arial"/>
          <w:b/>
          <w:bCs/>
          <w:color w:val="444444"/>
          <w:sz w:val="23"/>
          <w:szCs w:val="23"/>
          <w:lang w:eastAsia="it-IT"/>
        </w:rPr>
        <w:t>1° marzo al 31 agosto 2026</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ART. 6</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La Giuria del Premio è composta da:</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Loris Arbati (Scrittore e divulgatore) – Linda Botto (Presidente associazione L’Agorà di Lavagna) – Marcella Nigro (Scrittrice ed Animatrice Culturale).</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La Giuria a suo insindacabile giudizio assegnerà i seguenti premi:</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br/>
        <w:t>1° Premio: pergamena e cesta prodotti tipici. Lo scritto sarà pubblicato sulla rivista Savena Setta Sambro.</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br/>
        <w:t>2° Premio: Pergamena e cesta prodotti tipici;</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br/>
        <w:t>3° Premio: Pergamena e cesta prodotti tipici;</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4° Premio: Pergamena e cesta prodotti tipici.</w:t>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color w:val="444444"/>
          <w:sz w:val="23"/>
          <w:szCs w:val="23"/>
          <w:lang w:eastAsia="it-IT"/>
        </w:rPr>
        <w:br/>
      </w:r>
      <w:r>
        <w:rPr>
          <w:rFonts w:eastAsia="Times New Roman" w:cs="Arial" w:ascii="Arial" w:hAnsi="Arial"/>
          <w:b/>
          <w:color w:val="444444"/>
          <w:sz w:val="23"/>
          <w:szCs w:val="23"/>
          <w:lang w:eastAsia="it-IT"/>
        </w:rPr>
        <w:t>ART. 7</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La Giuria designerà i testi vincitori e nominerà anche altre opere segnalate a cui verrà consegnata una pergamena di merito ed una eventuale particolare menzione ad un’opera legata al territorio. La premiazione avrà luogo durante una pubblica cerimonia, alla presenza delle autorità, che si terrà a Monzuno in data 11 ottobre 2026. Le Vincitrici/I Vincitori dovranno ritirare il premio personalmente o delegando una persona di fiducia, pena la decadenza dal premio.</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r>
    </w:p>
    <w:p>
      <w:pPr>
        <w:pStyle w:val="Normal"/>
        <w:spacing w:lineRule="auto" w:line="240" w:before="0" w:after="0"/>
        <w:jc w:val="both"/>
        <w:rPr>
          <w:rFonts w:ascii="Arial" w:hAnsi="Arial" w:eastAsia="Times New Roman" w:cs="Arial"/>
          <w:b/>
          <w:bCs/>
          <w:color w:val="444444"/>
          <w:sz w:val="23"/>
          <w:szCs w:val="23"/>
          <w:lang w:eastAsia="it-IT"/>
        </w:rPr>
      </w:pPr>
      <w:r>
        <w:rPr>
          <w:rFonts w:eastAsia="Times New Roman" w:cs="Arial" w:ascii="Arial" w:hAnsi="Arial"/>
          <w:color w:val="444444"/>
          <w:sz w:val="23"/>
          <w:szCs w:val="23"/>
          <w:lang w:eastAsia="it-IT"/>
        </w:rPr>
        <w:t>L’Amministrazione comunale si riserva la facoltà della pubblicazione successiva delle opere vincitrici e segnalate, senza obbligo di remunerazione. La proprietà letteraria rimane sempre dell’autore. L’Amministrazione si riserva altresì la facoltà di presentare i testi vincitori e selezionati in successive letture e in manifestazioni promosse dal Comune.</w:t>
      </w:r>
      <w:r>
        <w:rPr>
          <w:rFonts w:eastAsia="Times New Roman" w:cs="Arial" w:ascii="Arial" w:hAnsi="Arial"/>
          <w:b/>
          <w:bCs/>
          <w:color w:val="444444"/>
          <w:sz w:val="23"/>
          <w:szCs w:val="23"/>
          <w:lang w:eastAsia="it-IT"/>
        </w:rPr>
        <w:t xml:space="preserve"> </w:t>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color w:val="444444"/>
          <w:sz w:val="23"/>
          <w:szCs w:val="23"/>
          <w:lang w:eastAsia="it-IT"/>
        </w:rPr>
        <w:br/>
      </w:r>
      <w:r>
        <w:rPr>
          <w:rFonts w:eastAsia="Times New Roman" w:cs="Arial" w:ascii="Arial" w:hAnsi="Arial"/>
          <w:b/>
          <w:color w:val="444444"/>
          <w:sz w:val="23"/>
          <w:szCs w:val="23"/>
          <w:lang w:eastAsia="it-IT"/>
        </w:rPr>
        <w:t>ART. 8</w:t>
      </w:r>
    </w:p>
    <w:p>
      <w:pPr>
        <w:pStyle w:val="Normal"/>
        <w:spacing w:lineRule="auto" w:line="240" w:before="0" w:after="0"/>
        <w:jc w:val="both"/>
        <w:rPr>
          <w:rFonts w:ascii="Arial" w:hAnsi="Arial" w:eastAsia="Times New Roman" w:cs="Arial"/>
          <w:color w:val="444444"/>
          <w:sz w:val="23"/>
          <w:szCs w:val="23"/>
          <w:lang w:eastAsia="it-IT"/>
        </w:rPr>
      </w:pPr>
      <w:r>
        <w:rPr>
          <w:rFonts w:eastAsia="Times New Roman" w:cs="Arial" w:ascii="Arial" w:hAnsi="Arial"/>
          <w:color w:val="444444"/>
          <w:sz w:val="23"/>
          <w:szCs w:val="23"/>
          <w:lang w:eastAsia="it-IT"/>
        </w:rPr>
        <w:t>I racconti in prosa e le poesie pervenute saranno successivamente pubblicate, previo insindacabile giudizio della Giuria, dalla casa editrice Segui le tue parole.</w:t>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r>
    </w:p>
    <w:p>
      <w:pPr>
        <w:pStyle w:val="Normal"/>
        <w:spacing w:lineRule="auto" w:line="240" w:before="0" w:after="0"/>
        <w:jc w:val="both"/>
        <w:rPr>
          <w:rFonts w:ascii="Arial" w:hAnsi="Arial" w:eastAsia="Times New Roman" w:cs="Arial"/>
          <w:b/>
          <w:color w:val="444444"/>
          <w:sz w:val="23"/>
          <w:szCs w:val="23"/>
          <w:lang w:eastAsia="it-IT"/>
        </w:rPr>
      </w:pPr>
      <w:r>
        <w:rPr>
          <w:rFonts w:eastAsia="Times New Roman" w:cs="Arial" w:ascii="Arial" w:hAnsi="Arial"/>
          <w:b/>
          <w:color w:val="444444"/>
          <w:sz w:val="23"/>
          <w:szCs w:val="23"/>
          <w:lang w:eastAsia="it-IT"/>
        </w:rPr>
        <w:t>ART. 9</w:t>
      </w:r>
    </w:p>
    <w:p>
      <w:pPr>
        <w:pStyle w:val="Normal"/>
        <w:spacing w:lineRule="auto" w:line="240" w:before="0" w:after="0"/>
        <w:jc w:val="both"/>
        <w:rPr>
          <w:rFonts w:ascii="Times New Roman" w:hAnsi="Times New Roman" w:eastAsia="Times New Roman" w:cs="Times New Roman"/>
          <w:color w:val="000000"/>
          <w:sz w:val="24"/>
          <w:szCs w:val="24"/>
          <w:lang w:eastAsia="it-IT"/>
        </w:rPr>
      </w:pPr>
      <w:r>
        <w:rPr>
          <w:rFonts w:eastAsia="Times New Roman" w:cs="Arial" w:ascii="Arial" w:hAnsi="Arial"/>
          <w:color w:val="444444"/>
          <w:sz w:val="23"/>
          <w:szCs w:val="23"/>
          <w:lang w:eastAsia="it-IT"/>
        </w:rPr>
        <w:t>La partecipazione al Concorso implica l’accettazione delle norme contenute in questo regolamento e costituisce automatica autorizzazione alla pubblicazione dei testi inviati, con la citazione della fonte, senza pretesa di compenso alcuno per i diritti d’autore.</w:t>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Arial MT">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6ee6"/>
    <w:pPr>
      <w:widowControl/>
      <w:bidi w:val="0"/>
      <w:spacing w:lineRule="auto" w:line="259" w:before="0" w:after="160"/>
      <w:jc w:val="start"/>
    </w:pPr>
    <w:rPr>
      <w:rFonts w:ascii="Calibri" w:hAnsi="Calibri" w:eastAsia="Calibri" w:cs=""/>
      <w:color w:val="00000A"/>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uiPriority w:val="1"/>
    <w:qFormat/>
    <w:rsid w:val="00694f7f"/>
    <w:rPr/>
  </w:style>
  <w:style w:type="character" w:styleId="Hyperlink">
    <w:name w:val="Hyperlink"/>
    <w:basedOn w:val="DefaultParagraphFont"/>
    <w:uiPriority w:val="99"/>
    <w:unhideWhenUsed/>
    <w:rsid w:val="00694f7f"/>
    <w:rPr>
      <w:color w:val="0000FF"/>
      <w:u w:val="single"/>
    </w:rPr>
  </w:style>
  <w:style w:type="character" w:styleId="Menzionenonrisolta1" w:customStyle="1">
    <w:name w:val="Menzione non risolta1"/>
    <w:basedOn w:val="DefaultParagraphFont"/>
    <w:uiPriority w:val="99"/>
    <w:semiHidden/>
    <w:unhideWhenUsed/>
    <w:qFormat/>
    <w:rsid w:val="00680ad6"/>
    <w:rPr>
      <w:color w:val="605E5C"/>
      <w:shd w:fill="E1DFDD" w:val="clear"/>
    </w:rPr>
  </w:style>
  <w:style w:type="character" w:styleId="nowrap" w:customStyle="1">
    <w:name w:val="nowrap"/>
    <w:basedOn w:val="DefaultParagraphFont"/>
    <w:qFormat/>
    <w:rsid w:val="007657dc"/>
    <w:rPr/>
  </w:style>
  <w:style w:type="character" w:styleId="cite-bracket" w:customStyle="1">
    <w:name w:val="cite-bracket"/>
    <w:basedOn w:val="DefaultParagraphFont"/>
    <w:qFormat/>
    <w:rsid w:val="007657dc"/>
    <w:rPr/>
  </w:style>
  <w:style w:type="character" w:styleId="IntestazioneCarattere" w:customStyle="1">
    <w:name w:val="Intestazione Carattere"/>
    <w:basedOn w:val="DefaultParagraphFont"/>
    <w:uiPriority w:val="99"/>
    <w:qFormat/>
    <w:rsid w:val="004838f5"/>
    <w:rPr>
      <w:color w:val="00000A"/>
    </w:rPr>
  </w:style>
  <w:style w:type="character" w:styleId="PidipaginaCarattere" w:customStyle="1">
    <w:name w:val="Piè di pagina Carattere"/>
    <w:basedOn w:val="DefaultParagraphFont"/>
    <w:uiPriority w:val="99"/>
    <w:qFormat/>
    <w:rsid w:val="004838f5"/>
    <w:rPr>
      <w:color w:val="00000A"/>
    </w:rPr>
  </w:style>
  <w:style w:type="character" w:styleId="UnresolvedMention">
    <w:name w:val="Unresolved Mention"/>
    <w:basedOn w:val="DefaultParagraphFont"/>
    <w:uiPriority w:val="99"/>
    <w:semiHidden/>
    <w:unhideWhenUsed/>
    <w:qFormat/>
    <w:rsid w:val="002b133a"/>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1"/>
    <w:qFormat/>
    <w:pPr>
      <w:spacing w:lineRule="auto" w:line="288" w:before="0" w:after="140"/>
    </w:pPr>
    <w:rPr>
      <w:color w:val="auto"/>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color w:val="auto"/>
      <w:sz w:val="24"/>
      <w:szCs w:val="24"/>
    </w:rPr>
  </w:style>
  <w:style w:type="paragraph" w:styleId="Indice">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color w:val="auto"/>
      <w:sz w:val="28"/>
      <w:szCs w:val="28"/>
    </w:rPr>
  </w:style>
  <w:style w:type="paragraph" w:styleId="Indiceuser" w:customStyle="1">
    <w:name w:val="Indice (user)"/>
    <w:basedOn w:val="Normal"/>
    <w:qFormat/>
    <w:pPr>
      <w:suppressLineNumbers/>
    </w:pPr>
    <w:rPr>
      <w:rFonts w:cs="Arial"/>
      <w:color w:val="auto"/>
    </w:rPr>
  </w:style>
  <w:style w:type="paragraph" w:styleId="Standard" w:customStyle="1">
    <w:name w:val="Standard"/>
    <w:qFormat/>
    <w:rsid w:val="00430993"/>
    <w:pPr>
      <w:widowControl/>
      <w:suppressAutoHyphens w:val="true"/>
      <w:bidi w:val="0"/>
      <w:spacing w:before="0" w:after="0"/>
      <w:jc w:val="start"/>
    </w:pPr>
    <w:rPr>
      <w:rFonts w:ascii="Liberation Serif" w:hAnsi="Liberation Serif" w:eastAsia="SimSun" w:cs="Arial"/>
      <w:color w:val="auto"/>
      <w:kern w:val="2"/>
      <w:sz w:val="24"/>
      <w:szCs w:val="24"/>
      <w:lang w:eastAsia="zh-CN" w:bidi="hi-IN" w:val="it-IT"/>
    </w:rPr>
  </w:style>
  <w:style w:type="paragraph" w:styleId="ListParagraph">
    <w:name w:val="List Paragraph"/>
    <w:basedOn w:val="Normal"/>
    <w:qFormat/>
    <w:rsid w:val="00164431"/>
    <w:pPr>
      <w:widowControl w:val="false"/>
      <w:spacing w:lineRule="auto" w:line="240" w:before="0" w:after="0"/>
      <w:ind w:hanging="361" w:start="475"/>
    </w:pPr>
    <w:rPr>
      <w:rFonts w:ascii="Arial MT" w:hAnsi="Arial MT" w:eastAsia="Arial MT" w:cs="Arial MT"/>
      <w:color w:val="auto"/>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4838f5"/>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4838f5"/>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manno.pavesi@comune.monzuno.b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LibreOffice/26.2.0.3$Windows_X86_64 LibreOffice_project/620$Build-3</Application>
  <AppVersion>15.0000</AppVersion>
  <DocSecurity>0</DocSecurity>
  <Pages>2</Pages>
  <Words>549</Words>
  <Characters>3274</Characters>
  <CharactersWithSpaces>3808</CharactersWithSpaces>
  <Paragraphs>32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2026-01-27T10:30:00Z</dcterms:created>
  <dc:creator>ROBERTA</dc:creator>
  <dc:description/>
  <dc:language>it-IT</dc:language>
  <cp:lastModifiedBy/>
  <cp:lastPrinted>2026-02-17T11:58:36Z</cp:lastPrinted>
  <dcterms:modified xsi:type="dcterms:W3CDTF">2026-02-17T12:01:27Z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